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5254F">
      <w:pPr>
        <w:pStyle w:val="2"/>
        <w:spacing w:before="0" w:after="0" w:line="560" w:lineRule="exact"/>
        <w:rPr>
          <w:rFonts w:hint="eastAsia" w:ascii="宋体" w:hAnsi="宋体" w:eastAsia="宋体" w:cs="宋体"/>
          <w:sz w:val="24"/>
          <w:lang w:eastAsia="zh-CN"/>
        </w:rPr>
      </w:pPr>
      <w:bookmarkStart w:id="0" w:name="_Toc77759547"/>
      <w:bookmarkStart w:id="1" w:name="_Toc9425"/>
      <w:bookmarkStart w:id="2" w:name="_Toc12854"/>
      <w:bookmarkStart w:id="3" w:name="_Toc15957"/>
      <w:bookmarkStart w:id="4" w:name="_Toc6296"/>
      <w:r>
        <w:rPr>
          <w:rFonts w:hint="eastAsia" w:ascii="宋体" w:hAnsi="宋体" w:eastAsia="宋体" w:cs="宋体"/>
          <w:sz w:val="24"/>
        </w:rPr>
        <w:t>附件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eastAsia="宋体" w:cs="宋体"/>
          <w:sz w:val="24"/>
          <w:lang w:val="en-US" w:eastAsia="zh-CN"/>
        </w:rPr>
        <w:t>1</w:t>
      </w:r>
    </w:p>
    <w:p w14:paraId="35F0273F">
      <w:pPr>
        <w:pStyle w:val="2"/>
        <w:spacing w:before="0" w:after="0" w:line="560" w:lineRule="exact"/>
        <w:ind w:firstLine="723" w:firstLineChars="200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5" w:name="_Toc1567"/>
      <w:bookmarkStart w:id="6" w:name="_Toc5601"/>
      <w:bookmarkStart w:id="7" w:name="_Toc77759548"/>
      <w:bookmarkStart w:id="8" w:name="_Toc6698"/>
      <w:bookmarkStart w:id="9" w:name="_Toc4375"/>
      <w:bookmarkStart w:id="10" w:name="_Toc15586"/>
      <w:r>
        <w:rPr>
          <w:rFonts w:hint="eastAsia" w:ascii="宋体" w:hAnsi="宋体" w:eastAsia="宋体" w:cs="宋体"/>
          <w:sz w:val="36"/>
          <w:szCs w:val="36"/>
        </w:rPr>
        <w:t>报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价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单</w:t>
      </w:r>
      <w:bookmarkEnd w:id="5"/>
      <w:bookmarkEnd w:id="6"/>
      <w:bookmarkEnd w:id="7"/>
      <w:bookmarkEnd w:id="8"/>
      <w:bookmarkEnd w:id="9"/>
      <w:bookmarkEnd w:id="10"/>
    </w:p>
    <w:p w14:paraId="29D85F6E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30"/>
      </w:tblGrid>
      <w:tr w14:paraId="3897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235" w:type="dxa"/>
            <w:noWrap w:val="0"/>
            <w:vAlign w:val="center"/>
          </w:tcPr>
          <w:p w14:paraId="30E4BAB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330" w:type="dxa"/>
            <w:noWrap w:val="0"/>
            <w:vAlign w:val="center"/>
          </w:tcPr>
          <w:p w14:paraId="5B029EF1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方正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方正仿宋_GB2312"/>
                <w:sz w:val="28"/>
                <w:szCs w:val="28"/>
                <w:lang w:val="en-US" w:eastAsia="zh-CN"/>
              </w:rPr>
              <w:t>六安市石宝山陵园开发有限公司经营性公墓成本调查项目</w:t>
            </w:r>
          </w:p>
        </w:tc>
      </w:tr>
      <w:tr w14:paraId="145B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2235" w:type="dxa"/>
            <w:noWrap w:val="0"/>
            <w:vAlign w:val="center"/>
          </w:tcPr>
          <w:p w14:paraId="7C766BC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供应商全称</w:t>
            </w:r>
          </w:p>
        </w:tc>
        <w:tc>
          <w:tcPr>
            <w:tcW w:w="7330" w:type="dxa"/>
            <w:noWrap w:val="0"/>
            <w:vAlign w:val="top"/>
          </w:tcPr>
          <w:p w14:paraId="39B2C75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7E2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235" w:type="dxa"/>
            <w:noWrap w:val="0"/>
            <w:vAlign w:val="center"/>
          </w:tcPr>
          <w:p w14:paraId="305E77C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响应报价</w:t>
            </w:r>
          </w:p>
        </w:tc>
        <w:tc>
          <w:tcPr>
            <w:tcW w:w="7330" w:type="dxa"/>
            <w:noWrap w:val="0"/>
            <w:vAlign w:val="center"/>
          </w:tcPr>
          <w:p w14:paraId="6ED5A6F6">
            <w:pPr>
              <w:autoSpaceDE w:val="0"/>
              <w:autoSpaceDN w:val="0"/>
              <w:adjustRightInd w:val="0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（大写：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</w:tr>
      <w:tr w14:paraId="10D2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235" w:type="dxa"/>
            <w:noWrap w:val="0"/>
            <w:vAlign w:val="center"/>
          </w:tcPr>
          <w:p w14:paraId="383A419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330" w:type="dxa"/>
            <w:noWrap w:val="0"/>
            <w:vAlign w:val="top"/>
          </w:tcPr>
          <w:p w14:paraId="4611286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承诺：我公司中标，将严格按照要求时限完成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工作。</w:t>
            </w:r>
          </w:p>
          <w:p w14:paraId="12A1D18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1E34EF5A">
      <w:pPr>
        <w:pStyle w:val="3"/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</w:p>
    <w:p w14:paraId="767965C3">
      <w:pPr>
        <w:pStyle w:val="3"/>
        <w:spacing w:line="560" w:lineRule="exact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bookmarkStart w:id="11" w:name="OLE_LINK2"/>
      <w:r>
        <w:rPr>
          <w:rFonts w:hint="eastAsia" w:ascii="宋体" w:hAnsi="宋体" w:eastAsia="宋体" w:cs="宋体"/>
          <w:b/>
          <w:bCs/>
          <w:sz w:val="28"/>
          <w:szCs w:val="28"/>
        </w:rPr>
        <w:t>供应商（盖章）：</w:t>
      </w:r>
    </w:p>
    <w:p w14:paraId="53A46B99"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日  期：   年   月   日</w:t>
      </w:r>
    </w:p>
    <w:bookmarkEnd w:id="11"/>
    <w:p w14:paraId="6DE332AD"/>
    <w:p w14:paraId="43D7455B"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B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99"/>
    <w:rPr>
      <w:rFonts w:ascii="Arial" w:hAnsi="Arial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2025-09-25T09:39:30Z</dcterms:created>
  <dc:creator>Administrator</dc:creator>
  <cp:lastModifiedBy>张辉</cp:lastModifiedBy>
  <dcterms:modified xsi:type="dcterms:W3CDTF">2025-09-25T09:39:45Z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eyJoZGlkIjoiZmYwYzY1NDdmMDgzNWYwY2ZjYzU2YzMxOGI3MDQzMzMiLCJ1c2VySWQiOiIxNTc0MjEwOTY3In0=</vt:lpwstr>
  </property>
  <property fmtid="{D5CDD505-2E9C-101B-9397-08002B2CF9AE}" pid="4" name="ICV">
    <vt:lpwstr>65F9C385B41E4555B516364D83D9F2E5_12</vt:lpwstr>
  </property>
</Properties>
</file>